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" w:before="40"/>
      </w:pPr>
      <w:r>
        <w:rPr>
          <w:b/>
          <w:bCs/>
          <w:color w:val="B5651D"/>
          <w:spacing w:val="30"/>
          <w:sz w:val="17"/>
          <w:szCs w:val="17"/>
        </w:rPr>
        <w:t xml:space="preserve">AGENCIA CREATIVA DE TRIPLE IMPACTO</w:t>
      </w:r>
    </w:p>
    <w:p>
      <w:pPr>
        <w:spacing w:after="36"/>
      </w:pPr>
      <w:r>
        <w:rPr>
          <w:b/>
          <w:bCs/>
          <w:color w:val="16382B"/>
          <w:sz w:val="56"/>
          <w:szCs w:val="56"/>
        </w:rPr>
        <w:t xml:space="preserve">BIOGROUP</w:t>
      </w:r>
      <w:r>
        <w:rPr>
          <w:color w:val="B5651D"/>
          <w:sz w:val="56"/>
          <w:szCs w:val="56"/>
        </w:rPr>
        <w:t xml:space="preserve"> art</w:t>
      </w:r>
    </w:p>
    <w:p>
      <w:pPr>
        <w:spacing w:after="6"/>
      </w:pPr>
      <w:r>
        <w:rPr>
          <w:color w:val="1F2A24"/>
          <w:sz w:val="30"/>
          <w:szCs w:val="30"/>
        </w:rPr>
        <w:t xml:space="preserve">Manifiesto de Triple Impacto</w:t>
      </w:r>
    </w:p>
    <w:p>
      <w:pPr>
        <w:pBdr>
          <w:bottom w:val="single" w:color="B5651D" w:sz="12" w:space="6"/>
        </w:pBdr>
        <w:spacing w:after="120"/>
      </w:pPr>
      <w:r>
        <w:rPr>
          <w:i/>
          <w:iCs/>
          <w:color w:val="5C6B62"/>
          <w:sz w:val="18"/>
          <w:szCs w:val="18"/>
        </w:rPr>
        <w:t xml:space="preserve">Quiénes somos y a qué nos comprometemos</w:t>
      </w:r>
    </w:p>
    <w:p>
      <w:pPr>
        <w:spacing w:after="130"/>
      </w:pPr>
      <w:r>
        <w:rPr>
          <w:b/>
          <w:bCs/>
          <w:color w:val="16382B"/>
          <w:sz w:val="18"/>
          <w:szCs w:val="18"/>
        </w:rPr>
        <w:t xml:space="preserve">Documento: </w:t>
      </w:r>
      <w:r>
        <w:rPr>
          <w:color w:val="5C6B62"/>
          <w:sz w:val="18"/>
          <w:szCs w:val="18"/>
        </w:rPr>
        <w:t xml:space="preserve">BGA-MTI-2026      </w:t>
      </w:r>
      <w:r>
        <w:rPr>
          <w:b/>
          <w:bCs/>
          <w:color w:val="16382B"/>
          <w:sz w:val="18"/>
          <w:szCs w:val="18"/>
        </w:rPr>
        <w:t xml:space="preserve">Versión: </w:t>
      </w:r>
      <w:r>
        <w:rPr>
          <w:color w:val="5C6B62"/>
          <w:sz w:val="18"/>
          <w:szCs w:val="18"/>
        </w:rPr>
        <w:t xml:space="preserve">1.0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Ambiental</w:t>
            </w:r>
          </w:p>
        </w:tc>
        <w:tc>
          <w:tcPr>
            <w:tcW w:type="dxa" w:w="3288"/>
            <w:shd w:fill="13726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Social</w:t>
            </w:r>
          </w:p>
        </w:tc>
        <w:tc>
          <w:tcPr>
            <w:tcW w:type="dxa" w:w="3288"/>
            <w:shd w:fill="B5651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Económico</w:t>
            </w:r>
          </w:p>
        </w:tc>
      </w:tr>
    </w:tbl>
    <w:p>
      <w:pPr>
        <w:spacing w:after="150"/>
      </w:pPr>
      <w:r>
        <w:rPr>
          <w:sz w:val="8"/>
          <w:szCs w:val="8"/>
        </w:rPr>
        <w:t xml:space="preserve"/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BIOGROUP art es una agencia creativa que produce experiencias audiovisuales e inmersivas con un propósito: que cada proyecto deje algo mejor de lo que encontró. No separamos el arte del impacto; los hacemos crecer juntos.</w:t>
      </w:r>
    </w:p>
    <w:p>
      <w:pPr>
        <w:spacing w:after="4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shd w:fill="2D6A4F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aps/>
                <w:color w:val="FFFFFF"/>
                <w:spacing w:val="12"/>
                <w:sz w:val="22"/>
                <w:szCs w:val="22"/>
              </w:rPr>
              <w:t xml:space="preserve">Ambiental</w:t>
            </w:r>
          </w:p>
          <w:p>
            <w:r>
              <w:rPr>
                <w:color w:val="F2F6F2"/>
                <w:sz w:val="16"/>
                <w:szCs w:val="16"/>
              </w:rPr>
              <w:t xml:space="preserve">Regenerar más de lo que usamos: residuos, energía, materiales y huella.</w:t>
            </w:r>
          </w:p>
        </w:tc>
        <w:tc>
          <w:tcPr>
            <w:tcW w:type="dxa" w:w="3288"/>
            <w:shd w:fill="13726E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aps/>
                <w:color w:val="FFFFFF"/>
                <w:spacing w:val="12"/>
                <w:sz w:val="22"/>
                <w:szCs w:val="22"/>
              </w:rPr>
              <w:t xml:space="preserve">Social</w:t>
            </w:r>
          </w:p>
          <w:p>
            <w:r>
              <w:rPr>
                <w:color w:val="F2F6F2"/>
                <w:sz w:val="16"/>
                <w:szCs w:val="16"/>
              </w:rPr>
              <w:t xml:space="preserve">Cultura, comunidad, inclusión y trato digno a cada persona.</w:t>
            </w:r>
          </w:p>
        </w:tc>
        <w:tc>
          <w:tcPr>
            <w:tcW w:type="dxa" w:w="3288"/>
            <w:shd w:fill="B5651D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aps/>
                <w:color w:val="FFFFFF"/>
                <w:spacing w:val="12"/>
                <w:sz w:val="22"/>
                <w:szCs w:val="22"/>
              </w:rPr>
              <w:t xml:space="preserve">Económico</w:t>
            </w:r>
          </w:p>
          <w:p>
            <w:r>
              <w:rPr>
                <w:color w:val="F2F6F2"/>
                <w:sz w:val="16"/>
                <w:szCs w:val="16"/>
              </w:rPr>
              <w:t xml:space="preserve">Valor real, medible y compartido con quienes crean.</w:t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01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Nuestros compromisos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b/>
          <w:bCs/>
          <w:color w:val="16382B"/>
          <w:sz w:val="20"/>
          <w:szCs w:val="20"/>
        </w:rPr>
        <w:t xml:space="preserve">Con el ambiente</w:t>
      </w:r>
      <w:r>
        <w:rPr>
          <w:color w:val="1F2A24"/>
          <w:sz w:val="20"/>
          <w:szCs w:val="20"/>
        </w:rPr>
        <w:t xml:space="preserve"> — medimos y reducimos la huella de cada producción: residuos, energía y materiales.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b/>
          <w:bCs/>
          <w:color w:val="16382B"/>
          <w:sz w:val="20"/>
          <w:szCs w:val="20"/>
        </w:rPr>
        <w:t xml:space="preserve">Con las personas</w:t>
      </w:r>
      <w:r>
        <w:rPr>
          <w:color w:val="1F2A24"/>
          <w:sz w:val="20"/>
          <w:szCs w:val="20"/>
        </w:rPr>
        <w:t xml:space="preserve"> — visibilizamos artistas locales, cuidamos a nuestro equipo y trabajamos con respeto e inclusión.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b/>
          <w:bCs/>
          <w:color w:val="16382B"/>
          <w:sz w:val="20"/>
          <w:szCs w:val="20"/>
        </w:rPr>
        <w:t xml:space="preserve">Con la economía</w:t>
      </w:r>
      <w:r>
        <w:rPr>
          <w:color w:val="1F2A24"/>
          <w:sz w:val="20"/>
          <w:szCs w:val="20"/>
        </w:rPr>
        <w:t xml:space="preserve"> — generamos valor real y lo compartimos de forma justa con quienes crean.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b/>
          <w:bCs/>
          <w:color w:val="16382B"/>
          <w:sz w:val="20"/>
          <w:szCs w:val="20"/>
        </w:rPr>
        <w:t xml:space="preserve">Con la verdad</w:t>
      </w:r>
      <w:r>
        <w:rPr>
          <w:color w:val="1F2A24"/>
          <w:sz w:val="20"/>
          <w:szCs w:val="20"/>
        </w:rPr>
        <w:t xml:space="preserve"> — comunicamos con honestidad y documentamos nuestro impacto.</w:t>
      </w:r>
    </w:p>
    <w:p>
      <w:pPr>
        <w:spacing w:after="8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02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Cómo trabajamos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Diseñamos una sola vez, bien, validado por la Dirección, para no desperdiciar tiempo ni recursos.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Elegimos proveedores locales y materiales reutilizables siempre que es posible.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Tratamos cada espacio —y especialmente la costa y los espacios públicos— como un bien a cuidar.</w:t>
      </w:r>
    </w:p>
    <w:p>
      <w:pPr>
        <w:spacing w:after="60" w:line="264"/>
        <w:ind w:left="300" w:hanging="300"/>
      </w:pPr>
      <w:r>
        <w:rPr>
          <w:b/>
          <w:bCs/>
          <w:color w:val="B5651D"/>
          <w:sz w:val="22"/>
          <w:szCs w:val="22"/>
        </w:rPr>
        <w:t xml:space="preserve">›  </w:t>
      </w:r>
      <w:r>
        <w:rPr>
          <w:color w:val="1F2A24"/>
          <w:sz w:val="20"/>
          <w:szCs w:val="20"/>
        </w:rPr>
        <w:t xml:space="preserve">Damos crédito a cada persona que aporta su talento.</w:t>
      </w:r>
    </w:p>
    <w:p>
      <w:pPr>
        <w:spacing w:after="8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16382B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center"/>
          </w:tcPr>
          <w:p>
            <w:r>
              <w:rPr>
                <w:b/>
                <w:bCs/>
                <w:color w:val="E0A653"/>
                <w:sz w:val="26"/>
                <w:szCs w:val="26"/>
              </w:rPr>
              <w:t xml:space="preserve">03</w:t>
            </w:r>
            <w:r>
              <w:rPr>
                <w:b/>
                <w:bCs/>
                <w:caps/>
                <w:color w:val="FFFFFF"/>
                <w:spacing w:val="6"/>
                <w:sz w:val="22"/>
                <w:szCs w:val="22"/>
              </w:rPr>
              <w:t xml:space="preserve">   Cómo lo medimos</w:t>
            </w:r>
          </w:p>
        </w:tc>
      </w:tr>
    </w:tbl>
    <w:p>
      <w:pPr>
        <w:spacing w:after="40"/>
      </w:pPr>
      <w:r>
        <w:rPr>
          <w:sz w:val="8"/>
          <w:szCs w:val="8"/>
        </w:rPr>
        <w:t xml:space="preserve"/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Alineamos nuestros proyectos con los Objetivos de Desarrollo Sostenible (ODS) y los estándares GRI, y al cierre de cada uno entregamos un informe de impacto con resultados concretos: ambientales, sociales y económicos. Lo que no se mide, no se mejora.</w:t>
      </w:r>
    </w:p>
    <w:p>
      <w:pPr>
        <w:spacing w:after="60"/>
      </w:pPr>
      <w:r>
        <w:rPr>
          <w:sz w:val="8"/>
          <w:szCs w:val="8"/>
        </w:rPr>
        <w:t xml:space="preserve"/>
      </w:r>
    </w:p>
    <w:tbl>
      <w:tblPr>
        <w:tblW w:type="dxa" w:w="9864"/>
        <w:tblBorders>
          <w:top w:val="single" w:color="C4D2C9" w:sz="4"/>
          <w:left w:val="single" w:color="B5651D" w:sz="18"/>
          <w:bottom w:val="single" w:color="C4D2C9" w:sz="4"/>
          <w:right w:val="single" w:color="C4D2C9" w:sz="4"/>
          <w:insideH w:val="none" w:color="FFFFFF" w:sz="0"/>
          <w:insideV w:val="none" w:color="FFFFFF" w:sz="0"/>
        </w:tblBorders>
      </w:tblPr>
      <w:tblGrid>
        <w:gridCol w:w="9864"/>
      </w:tblGrid>
      <w:tr>
        <w:tc>
          <w:tcPr>
            <w:tcW w:type="dxa" w:w="9864"/>
            <w:shd w:fill="EEF3EF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1F2A24"/>
                <w:sz w:val="18"/>
                <w:szCs w:val="18"/>
              </w:rPr>
              <w:t xml:space="preserve">Este manifiesto guía cada decisión de BIOGROUP art y es la base de nuestros protocolos de colaboración, sustentabilidad y convivencia.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021" w:bottom="900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4D2C9" w:sz="4" w:space="6"/>
      </w:pBdr>
      <w:tabs>
        <w:tab w:val="right" w:pos="9864"/>
      </w:tabs>
      <w:spacing w:before="40"/>
    </w:pPr>
    <w:r>
      <w:rPr>
        <w:color w:val="5C6B62"/>
        <w:sz w:val="14"/>
        <w:szCs w:val="14"/>
      </w:rPr>
      <w:t xml:space="preserve">BIOGROUP art · Agencia Creativa de Triple Impacto · Mar del Plata, Argentina</w:t>
    </w:r>
    <w:r>
      <w:rPr>
        <w:color w:val="5C6B62"/>
        <w:sz w:val="14"/>
        <w:szCs w:val="14"/>
      </w:rPr>
      <w:t xml:space="preserve">	BGA-MTI-2026 · Pág. </w:t>
    </w:r>
    <w:r>
      <w:rPr>
        <w:color w:val="5C6B62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C6B62"/>
        <w:sz w:val="14"/>
        <w:szCs w:val="14"/>
      </w:rPr>
      <w:t xml:space="preserve">/</w:t>
    </w:r>
    <w:r>
      <w:rPr>
        <w:color w:val="5C6B62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16382B"/>
        <w:sz w:val="15"/>
        <w:szCs w:val="15"/>
      </w:rPr>
      <w:t xml:space="preserve">BIOGROUP</w:t>
    </w:r>
    <w:r>
      <w:rPr>
        <w:color w:val="B5651D"/>
        <w:sz w:val="15"/>
        <w:szCs w:val="15"/>
      </w:rPr>
      <w:t xml:space="preserve"> 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Manifiesto de Triple Impacto - BIOGROUP art</dc:title>
  <dc:creator>BIOGROUP art</dc:creator>
  <cp:lastModifiedBy>Un-named</cp:lastModifiedBy>
  <cp:revision>1</cp:revision>
  <dcterms:created xsi:type="dcterms:W3CDTF">2026-06-10T21:05:55.850Z</dcterms:created>
  <dcterms:modified xsi:type="dcterms:W3CDTF">2026-06-10T21:05:55.851Z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